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DAB" w:rsidRPr="00783641" w:rsidRDefault="004E1DAB" w:rsidP="004E1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641">
        <w:rPr>
          <w:rFonts w:ascii="Times New Roman" w:hAnsi="Times New Roman" w:cs="Times New Roman"/>
          <w:b/>
          <w:sz w:val="28"/>
          <w:szCs w:val="28"/>
        </w:rPr>
        <w:t>Текущий статус работ на энергоблоках строящейся АЭС «Эль-</w:t>
      </w:r>
      <w:proofErr w:type="spellStart"/>
      <w:r w:rsidRPr="00783641">
        <w:rPr>
          <w:rFonts w:ascii="Times New Roman" w:hAnsi="Times New Roman" w:cs="Times New Roman"/>
          <w:b/>
          <w:sz w:val="28"/>
          <w:szCs w:val="28"/>
        </w:rPr>
        <w:t>Дабаа</w:t>
      </w:r>
      <w:proofErr w:type="spellEnd"/>
      <w:r w:rsidRPr="00783641">
        <w:rPr>
          <w:rFonts w:ascii="Times New Roman" w:hAnsi="Times New Roman" w:cs="Times New Roman"/>
          <w:b/>
          <w:sz w:val="28"/>
          <w:szCs w:val="28"/>
        </w:rPr>
        <w:t>» в Арабской Республике Египет</w:t>
      </w:r>
    </w:p>
    <w:p w:rsidR="004E1DAB" w:rsidRPr="00783641" w:rsidRDefault="004E1DAB" w:rsidP="004E1D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DAB" w:rsidRPr="00783641" w:rsidRDefault="004E1DAB" w:rsidP="004E1DAB">
      <w:pPr>
        <w:pStyle w:val="af0"/>
        <w:shd w:val="clear" w:color="auto" w:fill="FFFFFF"/>
        <w:spacing w:before="0" w:beforeAutospacing="0"/>
        <w:ind w:firstLine="567"/>
        <w:jc w:val="both"/>
        <w:rPr>
          <w:rFonts w:eastAsia="Arial"/>
          <w:sz w:val="28"/>
          <w:szCs w:val="28"/>
          <w:lang w:val="ru"/>
        </w:rPr>
      </w:pPr>
      <w:r w:rsidRPr="00783641">
        <w:rPr>
          <w:rFonts w:eastAsia="Arial"/>
          <w:sz w:val="28"/>
          <w:szCs w:val="28"/>
          <w:lang w:val="ru"/>
        </w:rPr>
        <w:t>АЭС «Эль-</w:t>
      </w:r>
      <w:proofErr w:type="spellStart"/>
      <w:r w:rsidRPr="00783641">
        <w:rPr>
          <w:rFonts w:eastAsia="Arial"/>
          <w:sz w:val="28"/>
          <w:szCs w:val="28"/>
          <w:lang w:val="ru"/>
        </w:rPr>
        <w:t>Дабаа</w:t>
      </w:r>
      <w:proofErr w:type="spellEnd"/>
      <w:r w:rsidRPr="00783641">
        <w:rPr>
          <w:rFonts w:eastAsia="Arial"/>
          <w:sz w:val="28"/>
          <w:szCs w:val="28"/>
          <w:lang w:val="ru"/>
        </w:rPr>
        <w:t xml:space="preserve">» — первая атомная электростанция в </w:t>
      </w:r>
      <w:r w:rsidRPr="00783641">
        <w:rPr>
          <w:rFonts w:eastAsia="Arial"/>
          <w:sz w:val="28"/>
          <w:szCs w:val="28"/>
        </w:rPr>
        <w:t>Африке и самая масштабная атомная стройка в мире</w:t>
      </w:r>
      <w:r w:rsidRPr="00783641">
        <w:rPr>
          <w:rFonts w:eastAsia="Arial"/>
          <w:sz w:val="28"/>
          <w:szCs w:val="28"/>
          <w:lang w:val="ru"/>
        </w:rPr>
        <w:t>. АЭС строится в Египте, в городе Эль-</w:t>
      </w:r>
      <w:proofErr w:type="spellStart"/>
      <w:r w:rsidRPr="00783641">
        <w:rPr>
          <w:rFonts w:eastAsia="Arial"/>
          <w:sz w:val="28"/>
          <w:szCs w:val="28"/>
          <w:lang w:val="ru"/>
        </w:rPr>
        <w:t>Дабаа</w:t>
      </w:r>
      <w:proofErr w:type="spellEnd"/>
      <w:r w:rsidRPr="00783641">
        <w:rPr>
          <w:rFonts w:eastAsia="Arial"/>
          <w:sz w:val="28"/>
          <w:szCs w:val="28"/>
          <w:lang w:val="ru"/>
        </w:rPr>
        <w:t xml:space="preserve"> на побережье Средиземного моря, примерно в 300 километрах к северо-западу от Каира.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83641">
        <w:rPr>
          <w:rFonts w:ascii="Times New Roman" w:hAnsi="Times New Roman" w:cs="Times New Roman"/>
          <w:sz w:val="28"/>
          <w:szCs w:val="28"/>
        </w:rPr>
        <w:t>АЭС «Эль-</w:t>
      </w:r>
      <w:proofErr w:type="spellStart"/>
      <w:r w:rsidRPr="00783641">
        <w:rPr>
          <w:rFonts w:ascii="Times New Roman" w:hAnsi="Times New Roman" w:cs="Times New Roman"/>
          <w:sz w:val="28"/>
          <w:szCs w:val="28"/>
        </w:rPr>
        <w:t>Дабаа</w:t>
      </w:r>
      <w:proofErr w:type="spellEnd"/>
      <w:r w:rsidRPr="00783641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78364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83641">
        <w:rPr>
          <w:rFonts w:ascii="Times New Roman" w:hAnsi="Times New Roman" w:cs="Times New Roman"/>
          <w:sz w:val="28"/>
          <w:szCs w:val="28"/>
        </w:rPr>
        <w:t xml:space="preserve"> четыре энергоблока, мощностью по 1200 мегаватт каждый, оснащенных водо-водяными реакторами российского класса ВВЭР-1200 новейшего третьего поколения.</w:t>
      </w:r>
      <w:r w:rsidRPr="00783641">
        <w:rPr>
          <w:rFonts w:ascii="Times New Roman" w:eastAsia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 Реакторы ВВЭР-1200 - флагманский продукт Росатома: 4 энергоблока с такими реакторами работают в России и один в Беларуси, аналогичные сооружения ведутся се</w:t>
      </w:r>
      <w:r>
        <w:rPr>
          <w:rFonts w:ascii="Times New Roman" w:eastAsia="Times New Roman" w:hAnsi="Times New Roman" w:cs="Times New Roman"/>
          <w:color w:val="000C24"/>
          <w:sz w:val="28"/>
          <w:szCs w:val="28"/>
          <w:shd w:val="clear" w:color="auto" w:fill="FFFFFF"/>
        </w:rPr>
        <w:t>годня в Турции, Венгрии, Китае,</w:t>
      </w:r>
      <w:r w:rsidRPr="00783641">
        <w:rPr>
          <w:rFonts w:ascii="Times New Roman" w:eastAsia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 Индии</w:t>
      </w:r>
      <w:r>
        <w:rPr>
          <w:rFonts w:ascii="Times New Roman" w:eastAsia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 и Бангладеш</w:t>
      </w:r>
      <w:r w:rsidRPr="00783641">
        <w:rPr>
          <w:rFonts w:ascii="Times New Roman" w:eastAsia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C24"/>
          <w:sz w:val="28"/>
          <w:szCs w:val="28"/>
          <w:shd w:val="clear" w:color="auto" w:fill="FFFFFF"/>
        </w:rPr>
        <w:t>Энергоблоки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реакторах поколения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3+ 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ежегодно смогут производить до 37 млрд кВт часов электроэнергии, а это означает, что каждая 10 лампочка в Египте будет гореть благодаря АЭС «Эль-</w:t>
      </w:r>
      <w:proofErr w:type="spellStart"/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Дабаа</w:t>
      </w:r>
      <w:proofErr w:type="spellEnd"/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». 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Реакторы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поколения 3+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 сегодняшний день, считаются самыми безопасными и надежными.  Важно, что в отличие от угольных и газовых электростанций, новая станция не будет выбрасывать в атмосферу диоксид углерода, что, безусловно, благотворно скажется на окружающей среде и здоровье людей. При строительстве АЭС строго соблюдаются российские стандарты безопасности, все нормы и </w:t>
      </w:r>
      <w:proofErr w:type="gramStart"/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правила МАГАТЭ</w:t>
      </w:r>
      <w:proofErr w:type="gramEnd"/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самые жесткие природоохранные требования.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641">
        <w:rPr>
          <w:rFonts w:ascii="Times New Roman" w:hAnsi="Times New Roman" w:cs="Times New Roman"/>
          <w:sz w:val="28"/>
          <w:szCs w:val="28"/>
        </w:rPr>
        <w:t>АЭС «Эль-</w:t>
      </w:r>
      <w:proofErr w:type="spellStart"/>
      <w:r w:rsidRPr="00783641">
        <w:rPr>
          <w:rFonts w:ascii="Times New Roman" w:hAnsi="Times New Roman" w:cs="Times New Roman"/>
          <w:sz w:val="28"/>
          <w:szCs w:val="28"/>
        </w:rPr>
        <w:t>Дабаа</w:t>
      </w:r>
      <w:proofErr w:type="spellEnd"/>
      <w:r w:rsidRPr="00783641">
        <w:rPr>
          <w:rFonts w:ascii="Times New Roman" w:hAnsi="Times New Roman" w:cs="Times New Roman"/>
          <w:sz w:val="28"/>
          <w:szCs w:val="28"/>
        </w:rPr>
        <w:t>» строится в рамках комплекса контрактов, вступивших в силу 11 декабря 2017 года.</w:t>
      </w:r>
      <w:r w:rsidRPr="00783641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 </w:t>
      </w:r>
      <w:r w:rsidRPr="00783641">
        <w:rPr>
          <w:rFonts w:ascii="Times New Roman" w:hAnsi="Times New Roman" w:cs="Times New Roman"/>
          <w:sz w:val="28"/>
          <w:szCs w:val="28"/>
        </w:rPr>
        <w:t>В рамках контракта российская сторона не только построит АЭС, но и будет поставлять ядерное топливо на весь жизненный цикл АЭС, окажет помощь египетским партнерам в обучении персонала и окажет поддержку эксплуатации в первые 10 лет работы станции. Россия также построит хранилище и предоставит специальные контейнеры для хранения отработавшего ядерного топлива.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оценкам Росатома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только за период сооружения АЭС добавленная стоимость к ВВП Египта от реализации проекта составит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более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миллиардов долларов, а это около 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,5 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% от ВВП АРЕ.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 четыре энергоблока АЭС «Эль-</w:t>
      </w:r>
      <w:proofErr w:type="spellStart"/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Дабаа</w:t>
      </w:r>
      <w:proofErr w:type="spellEnd"/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находятся 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активной 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стадии сооружения. В 2022 году залит «первый бетон» 1-го и 2-го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энерго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блоков, в мае 2023 залит бетон для 3-го, в январе 2024 – 4-го, участие в котором приняли 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главы двух государств – В.В. Путин и </w:t>
      </w:r>
      <w:r w:rsidRPr="00783641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Абдель </w:t>
      </w:r>
      <w:proofErr w:type="spellStart"/>
      <w:r w:rsidRPr="00783641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Фаттах</w:t>
      </w:r>
      <w:proofErr w:type="spellEnd"/>
      <w:r w:rsidRPr="00783641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ас-Сиси.</w:t>
      </w:r>
      <w:r w:rsidRPr="007836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Бетонные и другие работы продолжаются на всех энергоблоках, что делает </w:t>
      </w:r>
      <w:r w:rsidRPr="0078364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египетскую площадку самой крупной стройкой мира.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641">
        <w:rPr>
          <w:rFonts w:ascii="Times New Roman" w:hAnsi="Times New Roman" w:cs="Times New Roman"/>
          <w:sz w:val="28"/>
          <w:szCs w:val="28"/>
        </w:rPr>
        <w:t xml:space="preserve">На сегодняшний день на проекте задействованного </w:t>
      </w:r>
      <w:r>
        <w:rPr>
          <w:rFonts w:ascii="Times New Roman" w:hAnsi="Times New Roman" w:cs="Times New Roman"/>
          <w:sz w:val="28"/>
          <w:szCs w:val="28"/>
        </w:rPr>
        <w:t>порядка 25</w:t>
      </w:r>
      <w:r w:rsidRPr="00783641">
        <w:rPr>
          <w:rFonts w:ascii="Times New Roman" w:hAnsi="Times New Roman" w:cs="Times New Roman"/>
          <w:sz w:val="28"/>
          <w:szCs w:val="28"/>
        </w:rPr>
        <w:t>000 человек.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Ключевыми производственными событиями</w:t>
      </w:r>
      <w:r w:rsidRPr="0078364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2023 года стали установки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устройств</w:t>
      </w:r>
      <w:r w:rsidRPr="00783641">
        <w:rPr>
          <w:rFonts w:ascii="Times New Roman" w:hAnsi="Times New Roman" w:cs="Times New Roman"/>
          <w:sz w:val="28"/>
          <w:szCs w:val="28"/>
        </w:rPr>
        <w:t xml:space="preserve"> локализации расплава ядерного топлива </w:t>
      </w:r>
      <w:r>
        <w:rPr>
          <w:rFonts w:ascii="Times New Roman" w:hAnsi="Times New Roman" w:cs="Times New Roman"/>
          <w:sz w:val="28"/>
          <w:szCs w:val="28"/>
        </w:rPr>
        <w:t>(«ловушек расплава») на</w:t>
      </w:r>
      <w:r w:rsidRPr="00783641">
        <w:rPr>
          <w:rFonts w:ascii="Times New Roman" w:hAnsi="Times New Roman" w:cs="Times New Roman"/>
          <w:sz w:val="28"/>
          <w:szCs w:val="28"/>
        </w:rPr>
        <w:t xml:space="preserve"> энергоблоках</w:t>
      </w:r>
      <w:r>
        <w:rPr>
          <w:rFonts w:ascii="Times New Roman" w:hAnsi="Times New Roman" w:cs="Times New Roman"/>
          <w:sz w:val="28"/>
          <w:szCs w:val="28"/>
        </w:rPr>
        <w:t xml:space="preserve"> № 1 и № 2. «Ловушка расплава» -</w:t>
      </w:r>
      <w:r w:rsidRPr="00783641">
        <w:rPr>
          <w:rFonts w:ascii="Times New Roman" w:hAnsi="Times New Roman" w:cs="Times New Roman"/>
          <w:sz w:val="28"/>
          <w:szCs w:val="28"/>
        </w:rPr>
        <w:t xml:space="preserve"> од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783641">
        <w:rPr>
          <w:rFonts w:ascii="Times New Roman" w:hAnsi="Times New Roman" w:cs="Times New Roman"/>
          <w:sz w:val="28"/>
          <w:szCs w:val="28"/>
        </w:rPr>
        <w:t xml:space="preserve"> из </w:t>
      </w:r>
      <w:r w:rsidRPr="0078364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важнейших элементов пассивных систем безопасности, применяемых по итогам опыта аварии на Чернобыльской АЭС. В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октябре</w:t>
      </w:r>
      <w:r w:rsidRPr="0078364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2024 года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выполнена установка «ловушки</w:t>
      </w:r>
      <w:r w:rsidRPr="0078364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расплава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» на энергоблоке № 3, в ноябре 2024 года начали монтаж «ловушки расплава» на энергоблоке № 4. К концу 2025 года планируется установка корпуса ядерного реактора на энергоблоке № 1.</w:t>
      </w:r>
    </w:p>
    <w:p w:rsidR="004E1DAB" w:rsidRPr="00783641" w:rsidRDefault="004E1DAB" w:rsidP="004E1DAB">
      <w:pPr>
        <w:spacing w:before="240"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641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>Ввести в эксплуатацию все 4 энергоблока АЭС «Эль-</w:t>
      </w:r>
      <w:proofErr w:type="spellStart"/>
      <w:r w:rsidRPr="00783641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>Дабаа</w:t>
      </w:r>
      <w:proofErr w:type="spellEnd"/>
      <w:r w:rsidRPr="00783641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>» планируется в период с 2028 по 2030 г.</w:t>
      </w:r>
    </w:p>
    <w:p w:rsidR="006444B1" w:rsidRPr="006444B1" w:rsidRDefault="006444B1">
      <w:bookmarkStart w:id="0" w:name="_GoBack"/>
      <w:bookmarkEnd w:id="0"/>
    </w:p>
    <w:sectPr w:rsidR="006444B1" w:rsidRPr="006444B1" w:rsidSect="006444B1">
      <w:headerReference w:type="default" r:id="rId6"/>
      <w:pgSz w:w="11906" w:h="16838"/>
      <w:pgMar w:top="29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F66" w:rsidRDefault="00C55F66" w:rsidP="006906AD">
      <w:r>
        <w:separator/>
      </w:r>
    </w:p>
  </w:endnote>
  <w:endnote w:type="continuationSeparator" w:id="0">
    <w:p w:rsidR="00C55F66" w:rsidRDefault="00C55F66" w:rsidP="0069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F66" w:rsidRDefault="00C55F66" w:rsidP="006906AD">
      <w:r>
        <w:separator/>
      </w:r>
    </w:p>
  </w:footnote>
  <w:footnote w:type="continuationSeparator" w:id="0">
    <w:p w:rsidR="00C55F66" w:rsidRDefault="00C55F66" w:rsidP="0069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AD" w:rsidRDefault="006444B1" w:rsidP="006906AD">
    <w:pPr>
      <w:pStyle w:val="ac"/>
      <w:tabs>
        <w:tab w:val="clear" w:pos="4677"/>
        <w:tab w:val="clear" w:pos="9355"/>
        <w:tab w:val="left" w:pos="7374"/>
      </w:tabs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5168138</wp:posOffset>
          </wp:positionH>
          <wp:positionV relativeFrom="paragraph">
            <wp:posOffset>42545</wp:posOffset>
          </wp:positionV>
          <wp:extent cx="1104900" cy="780415"/>
          <wp:effectExtent l="0" t="0" r="0" b="0"/>
          <wp:wrapNone/>
          <wp:docPr id="2081930263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930263" name="Рисунок 2081930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1834388</wp:posOffset>
          </wp:positionH>
          <wp:positionV relativeFrom="paragraph">
            <wp:posOffset>-298450</wp:posOffset>
          </wp:positionV>
          <wp:extent cx="1727835" cy="1687195"/>
          <wp:effectExtent l="0" t="0" r="0" b="1905"/>
          <wp:wrapNone/>
          <wp:docPr id="102242296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422964" name="Рисунок 102242296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168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6AD">
      <w:rPr>
        <w:noProof/>
      </w:rPr>
      <w:drawing>
        <wp:anchor distT="0" distB="0" distL="114300" distR="114300" simplePos="0" relativeHeight="251660288" behindDoc="1" locked="0" layoutInCell="1" allowOverlap="1" wp14:anchorId="32FE0F4B">
          <wp:simplePos x="0" y="0"/>
          <wp:positionH relativeFrom="page">
            <wp:posOffset>1260475</wp:posOffset>
          </wp:positionH>
          <wp:positionV relativeFrom="paragraph">
            <wp:posOffset>-35732</wp:posOffset>
          </wp:positionV>
          <wp:extent cx="1003935" cy="989965"/>
          <wp:effectExtent l="0" t="0" r="0" b="0"/>
          <wp:wrapNone/>
          <wp:docPr id="191038002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38002" name="Рисунок 19103800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9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6AD">
      <w:t xml:space="preserve">                                        </w:t>
    </w:r>
    <w:r w:rsidR="006906A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AD"/>
    <w:rsid w:val="004B6CA1"/>
    <w:rsid w:val="004C3D75"/>
    <w:rsid w:val="004E1DAB"/>
    <w:rsid w:val="00635DC9"/>
    <w:rsid w:val="006444B1"/>
    <w:rsid w:val="006906AD"/>
    <w:rsid w:val="0087676C"/>
    <w:rsid w:val="008F1FCC"/>
    <w:rsid w:val="00B32902"/>
    <w:rsid w:val="00B857DF"/>
    <w:rsid w:val="00C55F66"/>
    <w:rsid w:val="00F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6799D"/>
  <w15:chartTrackingRefBased/>
  <w15:docId w15:val="{18E315F6-4776-A74B-B612-605959D6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0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6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6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6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6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6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6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6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0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06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06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06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06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06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06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06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06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0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6A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0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06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06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06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06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06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06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06A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906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906AD"/>
  </w:style>
  <w:style w:type="paragraph" w:styleId="ae">
    <w:name w:val="footer"/>
    <w:basedOn w:val="a"/>
    <w:link w:val="af"/>
    <w:uiPriority w:val="99"/>
    <w:unhideWhenUsed/>
    <w:rsid w:val="006906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906AD"/>
  </w:style>
  <w:style w:type="paragraph" w:styleId="af0">
    <w:name w:val="Normal (Web)"/>
    <w:basedOn w:val="a"/>
    <w:uiPriority w:val="99"/>
    <w:unhideWhenUsed/>
    <w:rsid w:val="004E1D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VDI</cp:lastModifiedBy>
  <cp:revision>2</cp:revision>
  <dcterms:created xsi:type="dcterms:W3CDTF">2025-02-25T15:03:00Z</dcterms:created>
  <dcterms:modified xsi:type="dcterms:W3CDTF">2025-02-25T15:03:00Z</dcterms:modified>
</cp:coreProperties>
</file>